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89" w:rsidRDefault="00D97089" w:rsidP="00D97089">
      <w:pPr>
        <w:spacing w:line="360" w:lineRule="exact"/>
        <w:jc w:val="center"/>
        <w:rPr>
          <w:rFonts w:ascii="Times New Roman" w:eastAsia="TimesNewRomanPSMT" w:hAnsi="Times New Roman"/>
          <w:i/>
          <w:sz w:val="28"/>
          <w:szCs w:val="28"/>
        </w:rPr>
      </w:pPr>
    </w:p>
    <w:tbl>
      <w:tblPr>
        <w:tblW w:w="1027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6"/>
        <w:gridCol w:w="1816"/>
        <w:gridCol w:w="4053"/>
      </w:tblGrid>
      <w:tr w:rsidR="00D97089" w:rsidTr="00D97089">
        <w:trPr>
          <w:trHeight w:val="1402"/>
          <w:jc w:val="center"/>
        </w:trPr>
        <w:tc>
          <w:tcPr>
            <w:tcW w:w="4409" w:type="dxa"/>
            <w:tcBorders>
              <w:top w:val="single" w:sz="4" w:space="0" w:color="auto"/>
              <w:left w:val="single" w:sz="4" w:space="0" w:color="auto"/>
              <w:bottom w:val="single" w:sz="4" w:space="0" w:color="auto"/>
              <w:right w:val="single" w:sz="4" w:space="0" w:color="auto"/>
            </w:tcBorders>
          </w:tcPr>
          <w:p w:rsidR="00D97089" w:rsidRDefault="00D97089">
            <w:pPr>
              <w:suppressAutoHyphens/>
              <w:spacing w:line="276" w:lineRule="auto"/>
              <w:jc w:val="center"/>
              <w:rPr>
                <w:rFonts w:ascii="Times New Roman" w:eastAsia="DejaVu Sans Condensed" w:hAnsi="Times New Roman"/>
                <w:b/>
                <w:kern w:val="2"/>
                <w:lang w:eastAsia="zh-CN" w:bidi="hi-IN"/>
              </w:rPr>
            </w:pPr>
          </w:p>
          <w:p w:rsidR="00D97089" w:rsidRDefault="00D97089">
            <w:pPr>
              <w:suppressAutoHyphens/>
              <w:spacing w:line="276" w:lineRule="auto"/>
              <w:jc w:val="center"/>
              <w:rPr>
                <w:rFonts w:eastAsia="DejaVu Sans Condensed"/>
                <w:b/>
                <w:kern w:val="2"/>
                <w:lang w:eastAsia="zh-CN" w:bidi="hi-IN"/>
              </w:rPr>
            </w:pPr>
            <w:r>
              <w:rPr>
                <w:rFonts w:eastAsia="DejaVu Sans Condensed"/>
                <w:b/>
                <w:kern w:val="2"/>
                <w:lang w:eastAsia="zh-CN" w:bidi="hi-IN"/>
              </w:rPr>
              <w:t>МУНИЦИПАЛЬНОЕ БЮДЖЕТНОЕ ДОШКОЛЬНОЕ ОБРАЗОВАТЕЛЬНОЕ УЧРЕЖДЕНИЕ «ДЕТСКИЙ САД ОБЩЕРАЗВИВАЮЩЕГО ВИДА №4 «ДЭХЭБЫН»</w:t>
            </w:r>
          </w:p>
          <w:p w:rsidR="00D97089" w:rsidRDefault="00D97089">
            <w:pPr>
              <w:suppressAutoHyphens/>
              <w:spacing w:line="276" w:lineRule="auto"/>
              <w:jc w:val="center"/>
              <w:rPr>
                <w:rFonts w:ascii="Times New Roman" w:eastAsia="DejaVu Sans Condensed" w:hAnsi="Times New Roman"/>
                <w:b/>
                <w:kern w:val="2"/>
                <w:lang w:eastAsia="zh-CN" w:bidi="hi-IN"/>
              </w:rPr>
            </w:pPr>
          </w:p>
        </w:tc>
        <w:tc>
          <w:tcPr>
            <w:tcW w:w="1817" w:type="dxa"/>
            <w:tcBorders>
              <w:top w:val="single" w:sz="4" w:space="0" w:color="auto"/>
              <w:left w:val="single" w:sz="4" w:space="0" w:color="auto"/>
              <w:bottom w:val="single" w:sz="4" w:space="0" w:color="auto"/>
              <w:right w:val="single" w:sz="4" w:space="0" w:color="auto"/>
            </w:tcBorders>
            <w:hideMark/>
          </w:tcPr>
          <w:p w:rsidR="00D97089" w:rsidRDefault="00D97089">
            <w:pPr>
              <w:suppressAutoHyphens/>
              <w:spacing w:line="276" w:lineRule="auto"/>
              <w:jc w:val="center"/>
              <w:rPr>
                <w:rFonts w:ascii="Times New Roman" w:eastAsia="DejaVu Sans Condensed" w:hAnsi="Times New Roman"/>
                <w:kern w:val="2"/>
                <w:lang w:val="en-US" w:eastAsia="zh-CN" w:bidi="hi-IN"/>
              </w:rPr>
            </w:pPr>
            <w:r>
              <w:rPr>
                <w:rFonts w:eastAsia="DejaVu Sans Condensed"/>
                <w:noProof/>
                <w:kern w:val="2"/>
              </w:rPr>
              <w:drawing>
                <wp:inline distT="0" distB="0" distL="0" distR="0">
                  <wp:extent cx="10191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54" w:type="dxa"/>
            <w:tcBorders>
              <w:top w:val="single" w:sz="4" w:space="0" w:color="auto"/>
              <w:left w:val="single" w:sz="4" w:space="0" w:color="auto"/>
              <w:bottom w:val="single" w:sz="4" w:space="0" w:color="auto"/>
              <w:right w:val="single" w:sz="4" w:space="0" w:color="auto"/>
            </w:tcBorders>
          </w:tcPr>
          <w:p w:rsidR="00D97089" w:rsidRDefault="00D97089">
            <w:pPr>
              <w:suppressAutoHyphens/>
              <w:spacing w:line="276" w:lineRule="auto"/>
              <w:jc w:val="center"/>
              <w:rPr>
                <w:rFonts w:ascii="Times New Roman" w:eastAsia="DejaVu Sans Condensed" w:hAnsi="Times New Roman"/>
                <w:b/>
                <w:kern w:val="2"/>
                <w:lang w:eastAsia="zh-CN" w:bidi="hi-IN"/>
              </w:rPr>
            </w:pPr>
          </w:p>
          <w:p w:rsidR="00D97089" w:rsidRDefault="00D97089">
            <w:pPr>
              <w:suppressAutoHyphens/>
              <w:spacing w:line="276" w:lineRule="auto"/>
              <w:jc w:val="center"/>
              <w:rPr>
                <w:rFonts w:eastAsia="DejaVu Sans Condensed"/>
                <w:b/>
                <w:kern w:val="2"/>
                <w:lang w:eastAsia="zh-CN" w:bidi="hi-IN"/>
              </w:rPr>
            </w:pPr>
            <w:r>
              <w:rPr>
                <w:rFonts w:eastAsia="DejaVu Sans Condensed"/>
                <w:b/>
                <w:kern w:val="2"/>
                <w:lang w:eastAsia="zh-CN" w:bidi="hi-IN"/>
              </w:rPr>
              <w:t>МУНИЦИПАЛЬНЭ БЮДЖЕТНЭ ДЭШКОЛЬНЭ ОБРАЗОВАТЕЛЬНЭ УЧРЕЖДЕНИЕУ №4 «ДЭХЭБЫН»</w:t>
            </w:r>
          </w:p>
          <w:p w:rsidR="00D97089" w:rsidRDefault="00D97089">
            <w:pPr>
              <w:suppressAutoHyphens/>
              <w:spacing w:line="276" w:lineRule="auto"/>
              <w:jc w:val="center"/>
              <w:rPr>
                <w:rFonts w:ascii="Times New Roman" w:eastAsia="DejaVu Sans Condensed" w:hAnsi="Times New Roman"/>
                <w:b/>
                <w:kern w:val="2"/>
                <w:lang w:eastAsia="zh-CN" w:bidi="hi-IN"/>
              </w:rPr>
            </w:pPr>
          </w:p>
        </w:tc>
      </w:tr>
      <w:tr w:rsidR="00D97089" w:rsidTr="00D97089">
        <w:trPr>
          <w:trHeight w:val="253"/>
          <w:jc w:val="center"/>
        </w:trPr>
        <w:tc>
          <w:tcPr>
            <w:tcW w:w="10281" w:type="dxa"/>
            <w:gridSpan w:val="3"/>
            <w:tcBorders>
              <w:top w:val="single" w:sz="4" w:space="0" w:color="auto"/>
              <w:left w:val="single" w:sz="4" w:space="0" w:color="auto"/>
              <w:bottom w:val="single" w:sz="4" w:space="0" w:color="auto"/>
              <w:right w:val="single" w:sz="4" w:space="0" w:color="auto"/>
            </w:tcBorders>
            <w:hideMark/>
          </w:tcPr>
          <w:p w:rsidR="00D97089" w:rsidRDefault="00D97089">
            <w:pPr>
              <w:suppressAutoHyphens/>
              <w:spacing w:line="276" w:lineRule="auto"/>
              <w:jc w:val="center"/>
              <w:rPr>
                <w:rFonts w:ascii="Times New Roman" w:eastAsia="DejaVu Sans Condensed" w:hAnsi="Times New Roman"/>
                <w:b/>
                <w:kern w:val="2"/>
                <w:sz w:val="19"/>
                <w:szCs w:val="19"/>
                <w:lang w:eastAsia="zh-CN" w:bidi="hi-IN"/>
              </w:rPr>
            </w:pPr>
            <w:r>
              <w:rPr>
                <w:rFonts w:eastAsia="DejaVu Sans Condensed"/>
                <w:b/>
                <w:kern w:val="2"/>
                <w:sz w:val="19"/>
                <w:szCs w:val="19"/>
                <w:lang w:eastAsia="zh-CN" w:bidi="hi-IN"/>
              </w:rPr>
              <w:t xml:space="preserve">385 462, Шовгеновский район, аул </w:t>
            </w:r>
            <w:proofErr w:type="spellStart"/>
            <w:r>
              <w:rPr>
                <w:rFonts w:eastAsia="DejaVu Sans Condensed"/>
                <w:b/>
                <w:kern w:val="2"/>
                <w:sz w:val="19"/>
                <w:szCs w:val="19"/>
                <w:lang w:eastAsia="zh-CN" w:bidi="hi-IN"/>
              </w:rPr>
              <w:t>Пшичо</w:t>
            </w:r>
            <w:proofErr w:type="spellEnd"/>
            <w:r>
              <w:rPr>
                <w:rFonts w:eastAsia="DejaVu Sans Condensed"/>
                <w:b/>
                <w:kern w:val="2"/>
                <w:sz w:val="19"/>
                <w:szCs w:val="19"/>
                <w:lang w:eastAsia="zh-CN" w:bidi="hi-IN"/>
              </w:rPr>
              <w:t xml:space="preserve">, ул. Ленина ,46 , тел.: +7(87773) -9-31-44 (приемная заведующей) </w:t>
            </w:r>
            <w:proofErr w:type="spellStart"/>
            <w:r>
              <w:rPr>
                <w:rFonts w:ascii="Liberation Serif" w:eastAsia="DejaVu Sans Condensed" w:hAnsi="Liberation Serif" w:cs="Lucida Sans" w:hint="eastAsia"/>
                <w:b/>
                <w:color w:val="0000FF"/>
                <w:kern w:val="2"/>
                <w:sz w:val="19"/>
                <w:szCs w:val="19"/>
                <w:u w:val="single"/>
                <w:lang w:val="en-US" w:eastAsia="zh-CN" w:bidi="hi-IN"/>
              </w:rPr>
              <w:t>dekhebin</w:t>
            </w:r>
            <w:proofErr w:type="spellEnd"/>
            <w:r>
              <w:rPr>
                <w:rFonts w:ascii="Liberation Serif" w:eastAsia="DejaVu Sans Condensed" w:hAnsi="Liberation Serif" w:cs="Lucida Sans" w:hint="eastAsia"/>
                <w:b/>
                <w:color w:val="0000FF"/>
                <w:kern w:val="2"/>
                <w:sz w:val="19"/>
                <w:szCs w:val="19"/>
                <w:u w:val="single"/>
                <w:lang w:eastAsia="zh-CN" w:bidi="hi-IN"/>
              </w:rPr>
              <w:t>@</w:t>
            </w:r>
            <w:proofErr w:type="spellStart"/>
            <w:r>
              <w:rPr>
                <w:rFonts w:ascii="Liberation Serif" w:eastAsia="DejaVu Sans Condensed" w:hAnsi="Liberation Serif" w:cs="Lucida Sans" w:hint="eastAsia"/>
                <w:b/>
                <w:color w:val="0000FF"/>
                <w:kern w:val="2"/>
                <w:sz w:val="19"/>
                <w:szCs w:val="19"/>
                <w:u w:val="single"/>
                <w:lang w:val="en-US" w:eastAsia="zh-CN" w:bidi="hi-IN"/>
              </w:rPr>
              <w:t>yandex</w:t>
            </w:r>
            <w:proofErr w:type="spellEnd"/>
            <w:r>
              <w:rPr>
                <w:rFonts w:ascii="Liberation Serif" w:eastAsia="DejaVu Sans Condensed" w:hAnsi="Liberation Serif" w:cs="Lucida Sans" w:hint="eastAsia"/>
                <w:b/>
                <w:color w:val="0000FF"/>
                <w:kern w:val="2"/>
                <w:sz w:val="19"/>
                <w:szCs w:val="19"/>
                <w:u w:val="single"/>
                <w:lang w:eastAsia="zh-CN" w:bidi="hi-IN"/>
              </w:rPr>
              <w:t>.</w:t>
            </w:r>
            <w:proofErr w:type="spellStart"/>
            <w:r>
              <w:rPr>
                <w:rFonts w:ascii="Liberation Serif" w:eastAsia="DejaVu Sans Condensed" w:hAnsi="Liberation Serif" w:cs="Lucida Sans" w:hint="eastAsia"/>
                <w:b/>
                <w:color w:val="0000FF"/>
                <w:kern w:val="2"/>
                <w:sz w:val="19"/>
                <w:szCs w:val="19"/>
                <w:u w:val="single"/>
                <w:lang w:val="en-US" w:eastAsia="zh-CN" w:bidi="hi-IN"/>
              </w:rPr>
              <w:t>ru</w:t>
            </w:r>
            <w:proofErr w:type="spellEnd"/>
          </w:p>
        </w:tc>
      </w:tr>
    </w:tbl>
    <w:p w:rsidR="00D97089" w:rsidRDefault="00D97089" w:rsidP="00D97089">
      <w:pPr>
        <w:jc w:val="center"/>
        <w:rPr>
          <w:rFonts w:ascii="Times New Roman" w:hAnsi="Times New Roman" w:cs="Times New Roman"/>
          <w:b/>
          <w:sz w:val="28"/>
          <w:szCs w:val="28"/>
        </w:rPr>
      </w:pPr>
    </w:p>
    <w:p w:rsidR="00D97089" w:rsidRDefault="00D97089" w:rsidP="00D97089">
      <w:pPr>
        <w:jc w:val="center"/>
        <w:rPr>
          <w:rFonts w:ascii="Times New Roman" w:hAnsi="Times New Roman" w:cs="Times New Roman"/>
          <w:b/>
          <w:sz w:val="28"/>
          <w:szCs w:val="28"/>
        </w:rPr>
      </w:pPr>
      <w:r>
        <w:rPr>
          <w:rFonts w:ascii="Times New Roman" w:hAnsi="Times New Roman" w:cs="Times New Roman"/>
          <w:b/>
          <w:sz w:val="28"/>
          <w:szCs w:val="28"/>
        </w:rPr>
        <w:t>ПРИКАЗ</w:t>
      </w:r>
    </w:p>
    <w:p w:rsidR="00D97089" w:rsidRDefault="00D97089" w:rsidP="00D97089">
      <w:pPr>
        <w:jc w:val="center"/>
        <w:rPr>
          <w:rFonts w:ascii="Times New Roman" w:hAnsi="Times New Roman" w:cs="Times New Roman"/>
          <w:b/>
          <w:sz w:val="28"/>
          <w:szCs w:val="28"/>
        </w:rPr>
      </w:pPr>
    </w:p>
    <w:p w:rsidR="00D97089" w:rsidRDefault="00D97089" w:rsidP="00D97089">
      <w:pPr>
        <w:rPr>
          <w:rFonts w:ascii="Times New Roman" w:hAnsi="Times New Roman" w:cs="Times New Roman"/>
          <w:sz w:val="28"/>
          <w:szCs w:val="28"/>
        </w:rPr>
      </w:pPr>
      <w:r>
        <w:rPr>
          <w:rFonts w:ascii="Times New Roman" w:hAnsi="Times New Roman" w:cs="Times New Roman"/>
          <w:sz w:val="28"/>
          <w:szCs w:val="28"/>
        </w:rPr>
        <w:t xml:space="preserve">от 09 января 2019                                                                         №1/7 </w:t>
      </w:r>
    </w:p>
    <w:p w:rsidR="00D97089" w:rsidRDefault="00D97089" w:rsidP="00D97089">
      <w:pPr>
        <w:pStyle w:val="a3"/>
        <w:rPr>
          <w:rFonts w:ascii="Times New Roman" w:hAnsi="Times New Roman"/>
          <w:b/>
          <w:sz w:val="28"/>
          <w:szCs w:val="28"/>
        </w:rPr>
      </w:pPr>
    </w:p>
    <w:p w:rsidR="00D97089" w:rsidRDefault="00D97089" w:rsidP="00D97089">
      <w:pPr>
        <w:pStyle w:val="a3"/>
        <w:jc w:val="center"/>
        <w:rPr>
          <w:rFonts w:ascii="Times New Roman" w:hAnsi="Times New Roman"/>
          <w:b/>
          <w:sz w:val="28"/>
          <w:szCs w:val="28"/>
        </w:rPr>
      </w:pPr>
      <w:r>
        <w:rPr>
          <w:rFonts w:ascii="Times New Roman" w:hAnsi="Times New Roman"/>
          <w:b/>
          <w:sz w:val="28"/>
          <w:szCs w:val="28"/>
        </w:rPr>
        <w:t xml:space="preserve">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бюджетного дошкольного образовательного учреждения « Детский сад </w:t>
      </w:r>
      <w:proofErr w:type="spellStart"/>
      <w:r>
        <w:rPr>
          <w:rFonts w:ascii="Times New Roman" w:hAnsi="Times New Roman"/>
          <w:b/>
          <w:sz w:val="28"/>
          <w:szCs w:val="28"/>
        </w:rPr>
        <w:t>общеразвивающего</w:t>
      </w:r>
      <w:proofErr w:type="spellEnd"/>
      <w:r>
        <w:rPr>
          <w:rFonts w:ascii="Times New Roman" w:hAnsi="Times New Roman"/>
          <w:b/>
          <w:sz w:val="28"/>
          <w:szCs w:val="28"/>
        </w:rPr>
        <w:t xml:space="preserve"> вида №4 «</w:t>
      </w:r>
      <w:proofErr w:type="spellStart"/>
      <w:r>
        <w:rPr>
          <w:rFonts w:ascii="Times New Roman" w:hAnsi="Times New Roman"/>
          <w:b/>
          <w:sz w:val="28"/>
          <w:szCs w:val="28"/>
        </w:rPr>
        <w:t>Дэхэбын</w:t>
      </w:r>
      <w:proofErr w:type="spellEnd"/>
      <w:r>
        <w:rPr>
          <w:rFonts w:ascii="Times New Roman" w:hAnsi="Times New Roman"/>
          <w:b/>
          <w:sz w:val="28"/>
          <w:szCs w:val="28"/>
        </w:rPr>
        <w:t>».</w:t>
      </w:r>
    </w:p>
    <w:p w:rsidR="00D97089" w:rsidRDefault="00D97089" w:rsidP="00D97089">
      <w:pPr>
        <w:pStyle w:val="a3"/>
        <w:rPr>
          <w:rFonts w:ascii="Times New Roman" w:hAnsi="Times New Roman"/>
          <w:sz w:val="28"/>
          <w:szCs w:val="28"/>
        </w:rPr>
      </w:pPr>
    </w:p>
    <w:p w:rsidR="00D97089" w:rsidRDefault="00D97089" w:rsidP="00D97089">
      <w:pPr>
        <w:pStyle w:val="a3"/>
        <w:spacing w:line="264" w:lineRule="auto"/>
        <w:ind w:firstLine="85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 ч.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бюджетного дошкольного</w:t>
      </w:r>
      <w:proofErr w:type="gramEnd"/>
      <w:r>
        <w:rPr>
          <w:rFonts w:ascii="Times New Roman" w:hAnsi="Times New Roman"/>
          <w:sz w:val="28"/>
          <w:szCs w:val="28"/>
        </w:rPr>
        <w:t xml:space="preserve"> образовательного учреждения «Детский сад </w:t>
      </w:r>
      <w:proofErr w:type="spellStart"/>
      <w:r>
        <w:rPr>
          <w:rFonts w:ascii="Times New Roman" w:hAnsi="Times New Roman"/>
          <w:sz w:val="28"/>
          <w:szCs w:val="28"/>
        </w:rPr>
        <w:t>общеразвивающего</w:t>
      </w:r>
      <w:proofErr w:type="spellEnd"/>
      <w:r>
        <w:rPr>
          <w:rFonts w:ascii="Times New Roman" w:hAnsi="Times New Roman"/>
          <w:sz w:val="28"/>
          <w:szCs w:val="28"/>
        </w:rPr>
        <w:t xml:space="preserve"> вида №4 «</w:t>
      </w:r>
      <w:proofErr w:type="spellStart"/>
      <w:r>
        <w:rPr>
          <w:rFonts w:ascii="Times New Roman" w:hAnsi="Times New Roman"/>
          <w:sz w:val="28"/>
          <w:szCs w:val="28"/>
        </w:rPr>
        <w:t>Дэхэбын</w:t>
      </w:r>
      <w:proofErr w:type="spellEnd"/>
      <w:r>
        <w:rPr>
          <w:rFonts w:ascii="Times New Roman" w:hAnsi="Times New Roman"/>
          <w:sz w:val="28"/>
          <w:szCs w:val="28"/>
        </w:rPr>
        <w:t>»</w:t>
      </w:r>
    </w:p>
    <w:p w:rsidR="00D97089" w:rsidRDefault="00D97089" w:rsidP="00D97089">
      <w:pPr>
        <w:pStyle w:val="a3"/>
        <w:spacing w:line="264" w:lineRule="auto"/>
        <w:ind w:firstLine="851"/>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w:t>
      </w:r>
      <w:proofErr w:type="spellStart"/>
      <w:r>
        <w:rPr>
          <w:rFonts w:ascii="Times New Roman" w:hAnsi="Times New Roman"/>
          <w:b/>
          <w:sz w:val="28"/>
          <w:szCs w:val="28"/>
        </w:rPr>
        <w:t>р</w:t>
      </w:r>
      <w:proofErr w:type="spellEnd"/>
      <w:r>
        <w:rPr>
          <w:rFonts w:ascii="Times New Roman" w:hAnsi="Times New Roman"/>
          <w:b/>
          <w:sz w:val="28"/>
          <w:szCs w:val="28"/>
        </w:rPr>
        <w:t xml:space="preserve"> и к а </w:t>
      </w:r>
      <w:proofErr w:type="spellStart"/>
      <w:r>
        <w:rPr>
          <w:rFonts w:ascii="Times New Roman" w:hAnsi="Times New Roman"/>
          <w:b/>
          <w:sz w:val="28"/>
          <w:szCs w:val="28"/>
        </w:rPr>
        <w:t>з</w:t>
      </w:r>
      <w:proofErr w:type="spellEnd"/>
      <w:r>
        <w:rPr>
          <w:rFonts w:ascii="Times New Roman" w:hAnsi="Times New Roman"/>
          <w:b/>
          <w:sz w:val="28"/>
          <w:szCs w:val="28"/>
        </w:rPr>
        <w:t xml:space="preserve"> </w:t>
      </w:r>
      <w:proofErr w:type="spellStart"/>
      <w:r>
        <w:rPr>
          <w:rFonts w:ascii="Times New Roman" w:hAnsi="Times New Roman"/>
          <w:b/>
          <w:sz w:val="28"/>
          <w:szCs w:val="28"/>
        </w:rPr>
        <w:t>ы</w:t>
      </w:r>
      <w:proofErr w:type="spellEnd"/>
      <w:r>
        <w:rPr>
          <w:rFonts w:ascii="Times New Roman" w:hAnsi="Times New Roman"/>
          <w:b/>
          <w:sz w:val="28"/>
          <w:szCs w:val="28"/>
        </w:rPr>
        <w:t xml:space="preserve"> в а ю:</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      1.  Создать приемочную комиссию в составе пяти человек для приемки продуктов питания:</w:t>
      </w:r>
    </w:p>
    <w:p w:rsidR="00D97089" w:rsidRDefault="00D97089" w:rsidP="00D97089">
      <w:pPr>
        <w:pStyle w:val="a3"/>
        <w:rPr>
          <w:rFonts w:ascii="Times New Roman" w:hAnsi="Times New Roman"/>
          <w:sz w:val="28"/>
          <w:szCs w:val="28"/>
        </w:rPr>
      </w:pPr>
    </w:p>
    <w:p w:rsidR="00D97089" w:rsidRDefault="00D97089" w:rsidP="00D97089">
      <w:pPr>
        <w:pStyle w:val="a3"/>
        <w:rPr>
          <w:rFonts w:ascii="Times New Roman" w:hAnsi="Times New Roman"/>
          <w:sz w:val="28"/>
          <w:szCs w:val="28"/>
        </w:rPr>
      </w:pPr>
      <w:r>
        <w:rPr>
          <w:rFonts w:ascii="Times New Roman" w:hAnsi="Times New Roman"/>
          <w:sz w:val="28"/>
          <w:szCs w:val="28"/>
        </w:rPr>
        <w:t>Председателя приемочной комиссии:</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Заведующий                                            </w:t>
      </w:r>
      <w:proofErr w:type="spellStart"/>
      <w:r>
        <w:rPr>
          <w:rFonts w:ascii="Times New Roman" w:hAnsi="Times New Roman"/>
          <w:sz w:val="28"/>
          <w:szCs w:val="28"/>
        </w:rPr>
        <w:t>Дагужиева</w:t>
      </w:r>
      <w:proofErr w:type="spellEnd"/>
      <w:r>
        <w:rPr>
          <w:rFonts w:ascii="Times New Roman" w:hAnsi="Times New Roman"/>
          <w:sz w:val="28"/>
          <w:szCs w:val="28"/>
        </w:rPr>
        <w:t xml:space="preserve"> М.А.</w:t>
      </w:r>
    </w:p>
    <w:p w:rsidR="00D97089" w:rsidRDefault="00D97089" w:rsidP="00D97089">
      <w:pPr>
        <w:pStyle w:val="a3"/>
        <w:rPr>
          <w:rFonts w:ascii="Times New Roman" w:hAnsi="Times New Roman"/>
          <w:sz w:val="28"/>
          <w:szCs w:val="28"/>
        </w:rPr>
      </w:pPr>
      <w:r>
        <w:rPr>
          <w:rFonts w:ascii="Times New Roman" w:hAnsi="Times New Roman"/>
          <w:sz w:val="28"/>
          <w:szCs w:val="28"/>
        </w:rPr>
        <w:t>Члены приемочной комиссии:</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Воспитатель:                                         </w:t>
      </w:r>
      <w:proofErr w:type="spellStart"/>
      <w:r>
        <w:rPr>
          <w:rFonts w:ascii="Times New Roman" w:hAnsi="Times New Roman"/>
          <w:sz w:val="28"/>
          <w:szCs w:val="28"/>
        </w:rPr>
        <w:t>Хуажева</w:t>
      </w:r>
      <w:proofErr w:type="spellEnd"/>
      <w:r>
        <w:rPr>
          <w:rFonts w:ascii="Times New Roman" w:hAnsi="Times New Roman"/>
          <w:sz w:val="28"/>
          <w:szCs w:val="28"/>
        </w:rPr>
        <w:t xml:space="preserve"> А.Ш. </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Младший воспитатель:                         </w:t>
      </w:r>
      <w:proofErr w:type="spellStart"/>
      <w:r>
        <w:rPr>
          <w:rFonts w:ascii="Times New Roman" w:hAnsi="Times New Roman"/>
          <w:sz w:val="28"/>
          <w:szCs w:val="28"/>
        </w:rPr>
        <w:t>Нефляшева</w:t>
      </w:r>
      <w:proofErr w:type="spellEnd"/>
      <w:r>
        <w:rPr>
          <w:rFonts w:ascii="Times New Roman" w:hAnsi="Times New Roman"/>
          <w:sz w:val="28"/>
          <w:szCs w:val="28"/>
        </w:rPr>
        <w:t xml:space="preserve"> С.Б.</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Младший воспитатель:                         </w:t>
      </w:r>
      <w:proofErr w:type="spellStart"/>
      <w:proofErr w:type="gramStart"/>
      <w:r>
        <w:rPr>
          <w:rFonts w:ascii="Times New Roman" w:hAnsi="Times New Roman"/>
          <w:sz w:val="28"/>
          <w:szCs w:val="28"/>
        </w:rPr>
        <w:t>Тов</w:t>
      </w:r>
      <w:proofErr w:type="spellEnd"/>
      <w:proofErr w:type="gramEnd"/>
      <w:r>
        <w:rPr>
          <w:rFonts w:ascii="Times New Roman" w:hAnsi="Times New Roman"/>
          <w:sz w:val="28"/>
          <w:szCs w:val="28"/>
        </w:rPr>
        <w:t xml:space="preserve"> Н.М.</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Заведующий хозяйством:                     </w:t>
      </w:r>
      <w:proofErr w:type="spellStart"/>
      <w:r>
        <w:rPr>
          <w:rFonts w:ascii="Times New Roman" w:hAnsi="Times New Roman"/>
          <w:sz w:val="28"/>
          <w:szCs w:val="28"/>
        </w:rPr>
        <w:t>Ширинов</w:t>
      </w:r>
      <w:proofErr w:type="spellEnd"/>
      <w:r>
        <w:rPr>
          <w:rFonts w:ascii="Times New Roman" w:hAnsi="Times New Roman"/>
          <w:sz w:val="28"/>
          <w:szCs w:val="28"/>
        </w:rPr>
        <w:t xml:space="preserve"> М.Я.</w:t>
      </w:r>
    </w:p>
    <w:p w:rsidR="00D97089" w:rsidRDefault="00D97089" w:rsidP="00D97089">
      <w:pPr>
        <w:pStyle w:val="a3"/>
        <w:rPr>
          <w:rFonts w:ascii="Times New Roman" w:hAnsi="Times New Roman"/>
          <w:sz w:val="28"/>
          <w:szCs w:val="28"/>
        </w:rPr>
      </w:pPr>
      <w:r>
        <w:rPr>
          <w:rFonts w:ascii="Times New Roman" w:hAnsi="Times New Roman"/>
          <w:sz w:val="28"/>
          <w:szCs w:val="28"/>
        </w:rPr>
        <w:lastRenderedPageBreak/>
        <w:t xml:space="preserve">    2. Создать приемочную комиссию в составе пяти человек для приемки товаров (за исключением продуктов питания), выполненных работ, оказанных услуг, результатов отдельного этапа исполнения контракта:</w:t>
      </w:r>
    </w:p>
    <w:p w:rsidR="00D97089" w:rsidRDefault="00D97089" w:rsidP="00D97089">
      <w:pPr>
        <w:pStyle w:val="a3"/>
        <w:rPr>
          <w:rFonts w:ascii="Times New Roman" w:hAnsi="Times New Roman"/>
          <w:sz w:val="28"/>
          <w:szCs w:val="28"/>
        </w:rPr>
      </w:pPr>
      <w:r>
        <w:rPr>
          <w:rFonts w:ascii="Times New Roman" w:hAnsi="Times New Roman"/>
          <w:sz w:val="28"/>
          <w:szCs w:val="28"/>
        </w:rPr>
        <w:t>Председателя приемочной комиссии:</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Заведующий                                            </w:t>
      </w:r>
      <w:proofErr w:type="spellStart"/>
      <w:r>
        <w:rPr>
          <w:rFonts w:ascii="Times New Roman" w:hAnsi="Times New Roman"/>
          <w:sz w:val="28"/>
          <w:szCs w:val="28"/>
        </w:rPr>
        <w:t>Дагужиева</w:t>
      </w:r>
      <w:proofErr w:type="spellEnd"/>
      <w:r>
        <w:rPr>
          <w:rFonts w:ascii="Times New Roman" w:hAnsi="Times New Roman"/>
          <w:sz w:val="28"/>
          <w:szCs w:val="28"/>
        </w:rPr>
        <w:t xml:space="preserve"> М.А.</w:t>
      </w:r>
    </w:p>
    <w:p w:rsidR="00D97089" w:rsidRDefault="00D97089" w:rsidP="00D97089">
      <w:pPr>
        <w:pStyle w:val="a3"/>
        <w:rPr>
          <w:rFonts w:ascii="Times New Roman" w:hAnsi="Times New Roman"/>
          <w:sz w:val="28"/>
          <w:szCs w:val="28"/>
        </w:rPr>
      </w:pPr>
      <w:r>
        <w:rPr>
          <w:rFonts w:ascii="Times New Roman" w:hAnsi="Times New Roman"/>
          <w:sz w:val="28"/>
          <w:szCs w:val="28"/>
        </w:rPr>
        <w:t>Члены приемочной комиссии:</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Воспитатель:                                         </w:t>
      </w:r>
      <w:proofErr w:type="spellStart"/>
      <w:r>
        <w:rPr>
          <w:rFonts w:ascii="Times New Roman" w:hAnsi="Times New Roman"/>
          <w:sz w:val="28"/>
          <w:szCs w:val="28"/>
        </w:rPr>
        <w:t>Хуажева</w:t>
      </w:r>
      <w:proofErr w:type="spellEnd"/>
      <w:r>
        <w:rPr>
          <w:rFonts w:ascii="Times New Roman" w:hAnsi="Times New Roman"/>
          <w:sz w:val="28"/>
          <w:szCs w:val="28"/>
        </w:rPr>
        <w:t xml:space="preserve"> А.Ш. </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Младший воспитатель:                         </w:t>
      </w:r>
      <w:proofErr w:type="spellStart"/>
      <w:r>
        <w:rPr>
          <w:rFonts w:ascii="Times New Roman" w:hAnsi="Times New Roman"/>
          <w:sz w:val="28"/>
          <w:szCs w:val="28"/>
        </w:rPr>
        <w:t>Нефляшева</w:t>
      </w:r>
      <w:proofErr w:type="spellEnd"/>
      <w:r>
        <w:rPr>
          <w:rFonts w:ascii="Times New Roman" w:hAnsi="Times New Roman"/>
          <w:sz w:val="28"/>
          <w:szCs w:val="28"/>
        </w:rPr>
        <w:t xml:space="preserve"> С.Б.</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Младший воспитатель:                         </w:t>
      </w:r>
      <w:proofErr w:type="spellStart"/>
      <w:proofErr w:type="gramStart"/>
      <w:r>
        <w:rPr>
          <w:rFonts w:ascii="Times New Roman" w:hAnsi="Times New Roman"/>
          <w:sz w:val="28"/>
          <w:szCs w:val="28"/>
        </w:rPr>
        <w:t>Тов</w:t>
      </w:r>
      <w:proofErr w:type="spellEnd"/>
      <w:proofErr w:type="gramEnd"/>
      <w:r>
        <w:rPr>
          <w:rFonts w:ascii="Times New Roman" w:hAnsi="Times New Roman"/>
          <w:sz w:val="28"/>
          <w:szCs w:val="28"/>
        </w:rPr>
        <w:t xml:space="preserve"> Н.М.</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Заведующий хозяйством:                     </w:t>
      </w:r>
      <w:proofErr w:type="spellStart"/>
      <w:r>
        <w:rPr>
          <w:rFonts w:ascii="Times New Roman" w:hAnsi="Times New Roman"/>
          <w:sz w:val="28"/>
          <w:szCs w:val="28"/>
        </w:rPr>
        <w:t>Ширинов</w:t>
      </w:r>
      <w:proofErr w:type="spellEnd"/>
      <w:r>
        <w:rPr>
          <w:rFonts w:ascii="Times New Roman" w:hAnsi="Times New Roman"/>
          <w:sz w:val="28"/>
          <w:szCs w:val="28"/>
        </w:rPr>
        <w:t xml:space="preserve"> М.Я.</w:t>
      </w:r>
    </w:p>
    <w:p w:rsidR="00D97089" w:rsidRDefault="00D97089" w:rsidP="00D97089">
      <w:pPr>
        <w:pStyle w:val="a3"/>
        <w:rPr>
          <w:rFonts w:ascii="Times New Roman" w:hAnsi="Times New Roman"/>
          <w:sz w:val="28"/>
          <w:szCs w:val="28"/>
        </w:rPr>
      </w:pPr>
    </w:p>
    <w:p w:rsidR="00D97089" w:rsidRDefault="00D97089" w:rsidP="00D97089">
      <w:pPr>
        <w:pStyle w:val="a3"/>
        <w:rPr>
          <w:rFonts w:ascii="Times New Roman" w:hAnsi="Times New Roman"/>
          <w:sz w:val="28"/>
          <w:szCs w:val="28"/>
        </w:rPr>
      </w:pPr>
    </w:p>
    <w:p w:rsidR="00D97089" w:rsidRDefault="00D97089" w:rsidP="00D97089">
      <w:pPr>
        <w:pStyle w:val="a3"/>
        <w:rPr>
          <w:rFonts w:ascii="Times New Roman" w:hAnsi="Times New Roman"/>
          <w:sz w:val="28"/>
          <w:szCs w:val="28"/>
        </w:rPr>
      </w:pPr>
      <w:r>
        <w:rPr>
          <w:rFonts w:ascii="Times New Roman" w:hAnsi="Times New Roman"/>
          <w:sz w:val="28"/>
          <w:szCs w:val="28"/>
        </w:rPr>
        <w:t xml:space="preserve">         3. Утвердить Положение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МБДОУ №4 «</w:t>
      </w:r>
      <w:proofErr w:type="spellStart"/>
      <w:r>
        <w:rPr>
          <w:rFonts w:ascii="Times New Roman" w:hAnsi="Times New Roman"/>
          <w:sz w:val="28"/>
          <w:szCs w:val="28"/>
        </w:rPr>
        <w:t>Дэхэбын</w:t>
      </w:r>
      <w:proofErr w:type="spellEnd"/>
      <w:r>
        <w:rPr>
          <w:rFonts w:ascii="Times New Roman" w:hAnsi="Times New Roman"/>
          <w:sz w:val="28"/>
          <w:szCs w:val="28"/>
        </w:rPr>
        <w:t>» согласно Приложению к настоящему приказу.</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    4. Контрактному управляющему обеспечить доведение положений настоящего приказа до приемочной комиссии.</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    5. Приёмочной комиссии обеспечить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порядке и в сроки, которые установлены контрактом.</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    6.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приёмочной комиссии  производить экспертизы поставленного товара, выполненной работы, оказанной услуги.</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    7. Приёмочной комиссии оформлять и  подписывать документы о приёмке исполнения по контрактам, которые утверждаются руководителем заказчика, либо направлять в письменной форме мотивированный отказ от подписания такого документа поставщику (подрядчику, исполнителю) в сроки, установленные действующим законодательством.</w:t>
      </w:r>
    </w:p>
    <w:p w:rsidR="00D97089" w:rsidRDefault="00D97089" w:rsidP="00D97089">
      <w:pPr>
        <w:pStyle w:val="a3"/>
        <w:rPr>
          <w:rFonts w:ascii="Times New Roman" w:hAnsi="Times New Roman"/>
          <w:sz w:val="28"/>
          <w:szCs w:val="28"/>
        </w:rPr>
      </w:pPr>
      <w:r>
        <w:rPr>
          <w:rFonts w:ascii="Times New Roman" w:hAnsi="Times New Roman"/>
          <w:sz w:val="28"/>
          <w:szCs w:val="28"/>
        </w:rPr>
        <w:t xml:space="preserve">    8. </w:t>
      </w:r>
      <w:proofErr w:type="gramStart"/>
      <w:r>
        <w:rPr>
          <w:rFonts w:ascii="Times New Roman" w:hAnsi="Times New Roman"/>
          <w:sz w:val="28"/>
          <w:szCs w:val="28"/>
        </w:rPr>
        <w:t xml:space="preserve">В случае необходимости (согласно положениям ч. 4 ст. 94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proofErr w:type="spellStart"/>
      <w:r>
        <w:rPr>
          <w:rFonts w:ascii="Times New Roman" w:hAnsi="Times New Roman"/>
          <w:sz w:val="28"/>
          <w:szCs w:val="28"/>
        </w:rPr>
        <w:t>пп</w:t>
      </w:r>
      <w:proofErr w:type="spellEnd"/>
      <w:proofErr w:type="gramEnd"/>
      <w:r>
        <w:rPr>
          <w:rFonts w:ascii="Times New Roman" w:hAnsi="Times New Roman"/>
          <w:sz w:val="28"/>
          <w:szCs w:val="28"/>
        </w:rPr>
        <w:t>. </w:t>
      </w:r>
      <w:proofErr w:type="gramStart"/>
      <w:r>
        <w:rPr>
          <w:rFonts w:ascii="Times New Roman" w:hAnsi="Times New Roman"/>
          <w:sz w:val="28"/>
          <w:szCs w:val="28"/>
        </w:rPr>
        <w:t>1, 4–6, 8,15, 17, 18, 22, 23, 26 ч. 1 ст. 93 Федерального закона от 05.04.2013 № 44-ФЗ) контрактной службе,  привлекать экспертов (экспертные организации).</w:t>
      </w:r>
      <w:proofErr w:type="gramEnd"/>
    </w:p>
    <w:p w:rsidR="00D97089" w:rsidRDefault="00D97089" w:rsidP="00D97089">
      <w:pPr>
        <w:pStyle w:val="a3"/>
        <w:rPr>
          <w:rFonts w:ascii="Times New Roman" w:hAnsi="Times New Roman"/>
          <w:sz w:val="28"/>
          <w:szCs w:val="28"/>
        </w:rPr>
      </w:pPr>
      <w:r>
        <w:rPr>
          <w:rFonts w:ascii="Times New Roman" w:hAnsi="Times New Roman"/>
          <w:sz w:val="28"/>
          <w:szCs w:val="28"/>
        </w:rPr>
        <w:t xml:space="preserve">    9. В случае привлечения для проведения экспертиз экспертов (экспертных организаций) приёмочной комиссии при принятии решений о приёмке или об отказе в приёмке результатов контрактов  учитывать отраженные в </w:t>
      </w:r>
      <w:r>
        <w:rPr>
          <w:rFonts w:ascii="Times New Roman" w:hAnsi="Times New Roman"/>
          <w:sz w:val="28"/>
          <w:szCs w:val="28"/>
        </w:rPr>
        <w:lastRenderedPageBreak/>
        <w:t>заключении по результатам указанных экспертиз предложения экспертов (экспертных организаций).</w:t>
      </w:r>
    </w:p>
    <w:p w:rsidR="00550FC8" w:rsidRDefault="00D97089" w:rsidP="00D97089">
      <w:r>
        <w:rPr>
          <w:rFonts w:ascii="Times New Roman" w:hAnsi="Times New Roman"/>
          <w:sz w:val="28"/>
          <w:szCs w:val="28"/>
        </w:rPr>
        <w:t xml:space="preserve">    10. Наделить приёмочную комиссию правом не отказывать в приёмке результатов отдельного этапа исполнения контракта либо поставленного </w:t>
      </w:r>
      <w:r>
        <w:rPr>
          <w:rFonts w:ascii="Times New Roman" w:hAnsi="Times New Roman"/>
          <w:noProof/>
          <w:sz w:val="28"/>
          <w:szCs w:val="28"/>
        </w:rPr>
        <w:lastRenderedPageBreak/>
        <w:drawing>
          <wp:inline distT="0" distB="0" distL="0" distR="0">
            <wp:extent cx="7772400" cy="10687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772400" cy="10687050"/>
                    </a:xfrm>
                    <a:prstGeom prst="rect">
                      <a:avLst/>
                    </a:prstGeom>
                    <a:noFill/>
                    <a:ln w="9525">
                      <a:noFill/>
                      <a:miter lim="800000"/>
                      <a:headEnd/>
                      <a:tailEnd/>
                    </a:ln>
                  </pic:spPr>
                </pic:pic>
              </a:graphicData>
            </a:graphic>
          </wp:inline>
        </w:drawing>
      </w:r>
    </w:p>
    <w:sectPr w:rsidR="00550FC8" w:rsidSect="0055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 Sans Condensed">
    <w:altName w:val="MS Mincho"/>
    <w:panose1 w:val="00000000000000000000"/>
    <w:charset w:val="80"/>
    <w:family w:val="auto"/>
    <w:notTrueType/>
    <w:pitch w:val="variable"/>
    <w:sig w:usb0="00000001" w:usb1="08070000" w:usb2="00000010" w:usb3="00000000" w:csb0="00020000"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ucida San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089"/>
    <w:rsid w:val="000600E5"/>
    <w:rsid w:val="00550FC8"/>
    <w:rsid w:val="0080344E"/>
    <w:rsid w:val="0087132A"/>
    <w:rsid w:val="00D97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8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97089"/>
    <w:pPr>
      <w:widowControl/>
      <w:autoSpaceDE/>
      <w:autoSpaceDN/>
      <w:adjustRightInd/>
      <w:ind w:firstLine="0"/>
    </w:pPr>
    <w:rPr>
      <w:rFonts w:cs="Times New Roman"/>
      <w:szCs w:val="20"/>
    </w:rPr>
  </w:style>
  <w:style w:type="character" w:customStyle="1" w:styleId="a4">
    <w:name w:val="Основной текст Знак"/>
    <w:basedOn w:val="a0"/>
    <w:link w:val="a3"/>
    <w:uiPriority w:val="99"/>
    <w:semiHidden/>
    <w:rsid w:val="00D97089"/>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D97089"/>
    <w:rPr>
      <w:rFonts w:ascii="Tahoma" w:hAnsi="Tahoma" w:cs="Tahoma"/>
      <w:sz w:val="16"/>
      <w:szCs w:val="16"/>
    </w:rPr>
  </w:style>
  <w:style w:type="character" w:customStyle="1" w:styleId="a6">
    <w:name w:val="Текст выноски Знак"/>
    <w:basedOn w:val="a0"/>
    <w:link w:val="a5"/>
    <w:uiPriority w:val="99"/>
    <w:semiHidden/>
    <w:rsid w:val="00D970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69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4047</Characters>
  <Application>Microsoft Office Word</Application>
  <DocSecurity>0</DocSecurity>
  <Lines>33</Lines>
  <Paragraphs>9</Paragraphs>
  <ScaleCrop>false</ScaleCrop>
  <Company>CtrlSoft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Марьят</dc:creator>
  <cp:lastModifiedBy>Марьят</cp:lastModifiedBy>
  <cp:revision>1</cp:revision>
  <dcterms:created xsi:type="dcterms:W3CDTF">2019-05-13T10:05:00Z</dcterms:created>
  <dcterms:modified xsi:type="dcterms:W3CDTF">2019-05-13T10:06:00Z</dcterms:modified>
</cp:coreProperties>
</file>